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2574"/>
        <w:gridCol w:w="2574"/>
        <w:gridCol w:w="2574"/>
        <w:gridCol w:w="2574"/>
        <w:gridCol w:w="2574"/>
        <w:tblGridChange w:id="0">
          <w:tblGrid>
            <w:gridCol w:w="1710"/>
            <w:gridCol w:w="2574"/>
            <w:gridCol w:w="2574"/>
            <w:gridCol w:w="2574"/>
            <w:gridCol w:w="2574"/>
            <w:gridCol w:w="25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Donna Falotico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Try it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a book together that has something yellow on the front cover.</w:t>
            </w:r>
          </w:p>
          <w:p w:rsidR="00000000" w:rsidDel="00000000" w:rsidP="00000000" w:rsidRDefault="00000000" w:rsidRPr="00000000" w14:paraId="00000010">
            <w:pPr>
              <w:rPr>
                <w:rFonts w:ascii="Nunito" w:cs="Nunito" w:eastAsia="Nunito" w:hAnsi="Nunito"/>
                <w:color w:val="55555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Find 10 things that are yellow in your home.</w:t>
            </w:r>
          </w:p>
          <w:p w:rsidR="00000000" w:rsidDel="00000000" w:rsidP="00000000" w:rsidRDefault="00000000" w:rsidRPr="00000000" w14:paraId="00000012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Post a picture of the book you read in your Dojo Portfolio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Nunito" w:cs="Nunito" w:eastAsia="Nunito" w:hAnsi="Nunito"/>
                <w:color w:val="555555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a book about being special and unique today. Try </w:t>
            </w:r>
            <w:hyperlink r:id="rId7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Elmer</w:t>
              </w:r>
            </w:hyperlink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by David McKee.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Nunito" w:cs="Nunito" w:eastAsia="Nunito" w:hAnsi="Nunito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​</w:t>
            </w: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Look in the mirror at your reflection and draw a self-portrait.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Nunito" w:cs="Nunito" w:eastAsia="Nunito" w:hAnsi="Nunito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Post a picture of your drawing in your Dojo Portfolio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a book with your family today.</w:t>
            </w:r>
          </w:p>
          <w:p w:rsidR="00000000" w:rsidDel="00000000" w:rsidP="00000000" w:rsidRDefault="00000000" w:rsidRPr="00000000" w14:paraId="0000001C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Draw a family portrait.  Can you write everyone’s names?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Post a picture of your drawing in your Dojo Portfolio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Nunito" w:cs="Nunito" w:eastAsia="Nunito" w:hAnsi="Nunito"/>
                <w:b w:val="1"/>
                <w:color w:val="90c000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a book about pirates today.  Try </w:t>
            </w:r>
            <w:hyperlink r:id="rId8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Pete the Cat and the Treasure Map</w:t>
              </w:r>
            </w:hyperlink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Nunito" w:cs="Nunito" w:eastAsia="Nunito" w:hAnsi="Nunito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Nunito" w:cs="Nunito" w:eastAsia="Nunito" w:hAnsi="Nunito"/>
                <w:color w:val="555555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Pretend to go on a treasure hunt inside or outside your home.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Nunito" w:cs="Nunito" w:eastAsia="Nunito" w:hAnsi="Nunito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Post a picture or video of the treasure you found in your Dojo Portfolio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Build a fort and read inside your fort today. </w:t>
            </w:r>
          </w:p>
          <w:p w:rsidR="00000000" w:rsidDel="00000000" w:rsidP="00000000" w:rsidRDefault="00000000" w:rsidRPr="00000000" w14:paraId="00000026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Give your fort a name and invite someone in your home to come inside.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unito" w:cs="Nunito" w:eastAsia="Nunito" w:hAnsi="Nunito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Post a picture of your fort in your Dojo Portfolio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Come Play with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Meet Mrs. Falotico in Zoom for a color hunt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Meet Mrs. Falotico in Zoom for a read-aloud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Meet Mrs. Falotico in Zoom to exercise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Meet Mrs. Falotico in Zoom to draw a treasure map at 10:00 am.  Bring paper and crayons.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Meet Mrs. Falotico in Zoom for a read-aloud at 10:00 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Fun Extras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1 book in </w:t>
            </w:r>
            <w:hyperlink r:id="rId9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10-15 minutes in </w:t>
            </w:r>
            <w:hyperlink r:id="rId10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Complete the </w:t>
            </w:r>
            <w:hyperlink r:id="rId11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Preschool on the Go - Week 5</w:t>
              </w:r>
            </w:hyperlink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activities for Day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1 book in </w:t>
            </w:r>
            <w:hyperlink r:id="rId12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10-15 minutes in </w:t>
            </w:r>
            <w:hyperlink r:id="rId13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Complete the </w:t>
            </w:r>
            <w:hyperlink r:id="rId14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Preschool on the Go - Week 5</w:t>
              </w:r>
            </w:hyperlink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activities for Day 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1 book in </w:t>
            </w:r>
            <w:hyperlink r:id="rId15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10-15 minutes in </w:t>
            </w:r>
            <w:hyperlink r:id="rId16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Complete the </w:t>
            </w:r>
            <w:hyperlink r:id="rId17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Preschool on the Go - Week 5</w:t>
              </w:r>
            </w:hyperlink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activities for Day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1 book in </w:t>
            </w:r>
            <w:hyperlink r:id="rId18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10-15 minutes in </w:t>
            </w:r>
            <w:hyperlink r:id="rId19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Complete the </w:t>
            </w:r>
            <w:hyperlink r:id="rId20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Preschool on the Go - Week 5</w:t>
              </w:r>
            </w:hyperlink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activities for Day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 1 book in </w:t>
            </w:r>
            <w:hyperlink r:id="rId21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10-15 minutes in </w:t>
            </w:r>
            <w:hyperlink r:id="rId22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Complete the </w:t>
            </w:r>
            <w:hyperlink r:id="rId23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u w:val="single"/>
                  <w:rtl w:val="0"/>
                </w:rPr>
                <w:t xml:space="preserve">Preschool on the Go - Week 5</w:t>
              </w:r>
            </w:hyperlink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activities for Day 5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296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odernpreschool.com/preschool-on-the-go/week-5/" TargetMode="External"/><Relationship Id="rId11" Type="http://schemas.openxmlformats.org/officeDocument/2006/relationships/hyperlink" Target="https://modernpreschool.com/preschool-on-the-go/week-5/" TargetMode="External"/><Relationship Id="rId22" Type="http://schemas.openxmlformats.org/officeDocument/2006/relationships/hyperlink" Target="http://happynumbers.com" TargetMode="External"/><Relationship Id="rId10" Type="http://schemas.openxmlformats.org/officeDocument/2006/relationships/hyperlink" Target="http://happynumbers.com" TargetMode="External"/><Relationship Id="rId21" Type="http://schemas.openxmlformats.org/officeDocument/2006/relationships/hyperlink" Target="https://www.raz-kids.com/" TargetMode="External"/><Relationship Id="rId13" Type="http://schemas.openxmlformats.org/officeDocument/2006/relationships/hyperlink" Target="http://happynumbers.com" TargetMode="External"/><Relationship Id="rId12" Type="http://schemas.openxmlformats.org/officeDocument/2006/relationships/hyperlink" Target="https://www.raz-kids.com/" TargetMode="External"/><Relationship Id="rId23" Type="http://schemas.openxmlformats.org/officeDocument/2006/relationships/hyperlink" Target="https://modernpreschool.com/preschool-on-the-go/week-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z-kids.com/" TargetMode="External"/><Relationship Id="rId15" Type="http://schemas.openxmlformats.org/officeDocument/2006/relationships/hyperlink" Target="https://www.raz-kids.com/" TargetMode="External"/><Relationship Id="rId14" Type="http://schemas.openxmlformats.org/officeDocument/2006/relationships/hyperlink" Target="https://modernpreschool.com/preschool-on-the-go/week-5/" TargetMode="External"/><Relationship Id="rId17" Type="http://schemas.openxmlformats.org/officeDocument/2006/relationships/hyperlink" Target="https://modernpreschool.com/preschool-on-the-go/week-5/" TargetMode="External"/><Relationship Id="rId16" Type="http://schemas.openxmlformats.org/officeDocument/2006/relationships/hyperlink" Target="http://happynumbers.com" TargetMode="External"/><Relationship Id="rId5" Type="http://schemas.openxmlformats.org/officeDocument/2006/relationships/styles" Target="styles.xml"/><Relationship Id="rId19" Type="http://schemas.openxmlformats.org/officeDocument/2006/relationships/hyperlink" Target="http://happynumbers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raz-kids.com/" TargetMode="External"/><Relationship Id="rId7" Type="http://schemas.openxmlformats.org/officeDocument/2006/relationships/hyperlink" Target="https://www.youtube.com/watch?v=wdyo4ykh2WA" TargetMode="External"/><Relationship Id="rId8" Type="http://schemas.openxmlformats.org/officeDocument/2006/relationships/hyperlink" Target="https://www.youtube.com/watch?v=c4U9bz_Vj4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BK5DZCc1gvz2DfTKwtrnhaYfw==">AMUW2mUd/C2cQaO7G2rpK2qnH6hYIT9nCEv4mlJ5atlrJUnRXi1VIj0j7a5zfYV20L23tVZcs5arp3JihOVLbSe/XWGCqMTDtOHrSjvuK4pFxP/9gsoZsMA=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2018-05-18T14:47:00Z</dcterms:created>
  <dc:creator>joansare</dc:creator>
</cp:coreProperties>
</file>